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57" w:type="dxa"/>
        <w:tblLayout w:type="fixed"/>
        <w:tblLook w:val="04A0" w:firstRow="1" w:lastRow="0" w:firstColumn="1" w:lastColumn="0" w:noHBand="0" w:noVBand="1"/>
      </w:tblPr>
      <w:tblGrid>
        <w:gridCol w:w="3227"/>
        <w:gridCol w:w="2835"/>
        <w:gridCol w:w="1984"/>
        <w:gridCol w:w="1211"/>
      </w:tblGrid>
      <w:tr w:rsidR="003075B2" w:rsidTr="00D67C3E">
        <w:tc>
          <w:tcPr>
            <w:tcW w:w="3227" w:type="dxa"/>
          </w:tcPr>
          <w:p w:rsidR="003075B2" w:rsidRDefault="003075B2"/>
        </w:tc>
        <w:tc>
          <w:tcPr>
            <w:tcW w:w="2835" w:type="dxa"/>
          </w:tcPr>
          <w:p w:rsidR="003075B2" w:rsidRDefault="003075B2"/>
        </w:tc>
        <w:tc>
          <w:tcPr>
            <w:tcW w:w="1984" w:type="dxa"/>
          </w:tcPr>
          <w:p w:rsidR="003075B2" w:rsidRDefault="003075B2"/>
        </w:tc>
        <w:tc>
          <w:tcPr>
            <w:tcW w:w="1211" w:type="dxa"/>
          </w:tcPr>
          <w:p w:rsidR="003075B2" w:rsidRDefault="003075B2"/>
        </w:tc>
      </w:tr>
      <w:tr w:rsidR="003075B2" w:rsidTr="00D67C3E">
        <w:tc>
          <w:tcPr>
            <w:tcW w:w="3227" w:type="dxa"/>
          </w:tcPr>
          <w:p w:rsidR="003075B2" w:rsidRDefault="003075B2" w:rsidP="003075B2">
            <w:r>
              <w:t>Afghanistan – the land and its people (landmines</w:t>
            </w:r>
            <w:r w:rsidR="00D84857">
              <w:t xml:space="preserve"> (article)</w:t>
            </w:r>
            <w:r>
              <w:t>, landscape</w:t>
            </w:r>
            <w:r w:rsidR="00D84857">
              <w:t xml:space="preserve"> (map)</w:t>
            </w:r>
            <w:r>
              <w:t>, famine, poverty</w:t>
            </w:r>
            <w:r w:rsidR="00D84857">
              <w:t xml:space="preserve"> (social issues)</w:t>
            </w:r>
            <w:r>
              <w:t>, Taliban</w:t>
            </w:r>
            <w:r w:rsidR="00D84857">
              <w:t xml:space="preserve"> (article)</w:t>
            </w:r>
            <w:r>
              <w:t>)</w:t>
            </w:r>
          </w:p>
          <w:p w:rsidR="00723FFB" w:rsidRDefault="00723FFB" w:rsidP="003075B2"/>
        </w:tc>
        <w:tc>
          <w:tcPr>
            <w:tcW w:w="2835" w:type="dxa"/>
          </w:tcPr>
          <w:p w:rsidR="003075B2" w:rsidRDefault="00D67C3E">
            <w:r>
              <w:t>Afghanistan Powerpoint</w:t>
            </w:r>
          </w:p>
          <w:p w:rsidR="008808A9" w:rsidRDefault="008808A9"/>
          <w:p w:rsidR="008808A9" w:rsidRDefault="00125B67">
            <w:r>
              <w:t>‘</w:t>
            </w:r>
            <w:r w:rsidR="008808A9">
              <w:t>Reel Bad Arabs</w:t>
            </w:r>
            <w:r>
              <w:t>’ – how Muslims are presented in the media</w:t>
            </w:r>
          </w:p>
          <w:p w:rsidR="00125B67" w:rsidRDefault="00125B67"/>
        </w:tc>
        <w:tc>
          <w:tcPr>
            <w:tcW w:w="1984" w:type="dxa"/>
          </w:tcPr>
          <w:p w:rsidR="003075B2" w:rsidRDefault="003075B2"/>
        </w:tc>
        <w:tc>
          <w:tcPr>
            <w:tcW w:w="1211" w:type="dxa"/>
          </w:tcPr>
          <w:p w:rsidR="003075B2" w:rsidRDefault="001F39E6">
            <w:r>
              <w:t>F</w:t>
            </w:r>
          </w:p>
        </w:tc>
      </w:tr>
      <w:tr w:rsidR="003075B2" w:rsidTr="00D67C3E">
        <w:tc>
          <w:tcPr>
            <w:tcW w:w="3227" w:type="dxa"/>
          </w:tcPr>
          <w:p w:rsidR="003075B2" w:rsidRDefault="003075B2">
            <w:r>
              <w:t>Governmental Refugee Policy</w:t>
            </w:r>
          </w:p>
          <w:p w:rsidR="00723FFB" w:rsidRDefault="00723FFB"/>
        </w:tc>
        <w:tc>
          <w:tcPr>
            <w:tcW w:w="2835" w:type="dxa"/>
          </w:tcPr>
          <w:p w:rsidR="003075B2" w:rsidRDefault="00864F69">
            <w:r>
              <w:t>Change/Humanitarian?</w:t>
            </w:r>
          </w:p>
        </w:tc>
        <w:tc>
          <w:tcPr>
            <w:tcW w:w="1984" w:type="dxa"/>
          </w:tcPr>
          <w:p w:rsidR="003075B2" w:rsidRDefault="001F39E6">
            <w:r>
              <w:t>Re-writing policy</w:t>
            </w:r>
          </w:p>
        </w:tc>
        <w:tc>
          <w:tcPr>
            <w:tcW w:w="1211" w:type="dxa"/>
          </w:tcPr>
          <w:p w:rsidR="003075B2" w:rsidRDefault="001F39E6">
            <w:r>
              <w:t>F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 w:rsidP="00367439">
            <w:r>
              <w:t>A fair go for refugees is a fair go for Australia (opinion articles x 5)</w:t>
            </w:r>
          </w:p>
          <w:p w:rsidR="00CA79AF" w:rsidRDefault="00CA79AF" w:rsidP="00367439"/>
        </w:tc>
        <w:tc>
          <w:tcPr>
            <w:tcW w:w="2835" w:type="dxa"/>
          </w:tcPr>
          <w:p w:rsidR="00CA79AF" w:rsidRDefault="00864F69" w:rsidP="00367439">
            <w:r>
              <w:t>Differing views</w:t>
            </w:r>
          </w:p>
        </w:tc>
        <w:tc>
          <w:tcPr>
            <w:tcW w:w="1984" w:type="dxa"/>
          </w:tcPr>
          <w:p w:rsidR="00CA79AF" w:rsidRDefault="00CA79AF" w:rsidP="00367439">
            <w:r>
              <w:t>Opinion piece – persuasive writing</w:t>
            </w:r>
          </w:p>
        </w:tc>
        <w:tc>
          <w:tcPr>
            <w:tcW w:w="1211" w:type="dxa"/>
          </w:tcPr>
          <w:p w:rsidR="00CA79AF" w:rsidRDefault="001F39E6">
            <w:r>
              <w:t>S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>
            <w:r>
              <w:t>Time – Women of Afghanistan (photos and video)</w:t>
            </w:r>
          </w:p>
          <w:p w:rsidR="00D67C3E" w:rsidRDefault="00A208B6">
            <w:hyperlink r:id="rId7" w:history="1">
              <w:r w:rsidRPr="00BF56E2">
                <w:rPr>
                  <w:rStyle w:val="Hyperlink"/>
                </w:rPr>
                <w:t>http://www.time.com/time/video/player/0,32068,308943282001_2007270,00.html</w:t>
              </w:r>
            </w:hyperlink>
          </w:p>
          <w:p w:rsidR="00A208B6" w:rsidRDefault="00A208B6"/>
          <w:p w:rsidR="00A208B6" w:rsidRDefault="00A208B6">
            <w:hyperlink r:id="rId8" w:history="1">
              <w:r w:rsidRPr="00BF56E2">
                <w:rPr>
                  <w:rStyle w:val="Hyperlink"/>
                </w:rPr>
                <w:t>http://www.youtube.com/watch?v=SIX1-_h9WBE</w:t>
              </w:r>
            </w:hyperlink>
          </w:p>
          <w:p w:rsidR="00A208B6" w:rsidRDefault="00A208B6" w:rsidP="00A208B6">
            <w:r>
              <w:t xml:space="preserve">(I will view this to check its suitability). </w:t>
            </w:r>
          </w:p>
          <w:p w:rsidR="00CA79AF" w:rsidRDefault="00CA79AF"/>
        </w:tc>
        <w:tc>
          <w:tcPr>
            <w:tcW w:w="2835" w:type="dxa"/>
          </w:tcPr>
          <w:p w:rsidR="00CA79AF" w:rsidRDefault="00864F69">
            <w:r>
              <w:t>Real world pers</w:t>
            </w:r>
            <w:r w:rsidR="00D67C3E">
              <w:t>p</w:t>
            </w:r>
            <w:r>
              <w:t>e</w:t>
            </w:r>
            <w:r w:rsidR="00D67C3E">
              <w:t>ctive</w:t>
            </w:r>
          </w:p>
        </w:tc>
        <w:tc>
          <w:tcPr>
            <w:tcW w:w="1984" w:type="dxa"/>
          </w:tcPr>
          <w:p w:rsidR="00CA79AF" w:rsidRDefault="00A208B6">
            <w:r>
              <w:t>Informative Piece</w:t>
            </w:r>
          </w:p>
          <w:p w:rsidR="00A208B6" w:rsidRDefault="00A208B6">
            <w:r>
              <w:t>(see Jaqui Franks template)</w:t>
            </w:r>
          </w:p>
        </w:tc>
        <w:tc>
          <w:tcPr>
            <w:tcW w:w="1211" w:type="dxa"/>
          </w:tcPr>
          <w:p w:rsidR="00CA79AF" w:rsidRDefault="001F39E6">
            <w:r>
              <w:t>F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>
            <w:r>
              <w:t>Female Portrait – what these eyes have seen</w:t>
            </w:r>
          </w:p>
          <w:p w:rsidR="001F39E6" w:rsidRDefault="001F39E6">
            <w:r w:rsidRPr="001F39E6">
              <w:t>http://ngm.nationalgeographic.com/2002/04/afghan-girl/index-text</w:t>
            </w:r>
          </w:p>
          <w:p w:rsidR="00CA79AF" w:rsidRDefault="00CA79AF"/>
        </w:tc>
        <w:tc>
          <w:tcPr>
            <w:tcW w:w="2835" w:type="dxa"/>
          </w:tcPr>
          <w:p w:rsidR="00CA79AF" w:rsidRDefault="00864F69">
            <w:r>
              <w:t>Afghan Girl – National Geographic</w:t>
            </w:r>
          </w:p>
        </w:tc>
        <w:tc>
          <w:tcPr>
            <w:tcW w:w="1984" w:type="dxa"/>
          </w:tcPr>
          <w:p w:rsidR="00CA79AF" w:rsidRDefault="009B7CFD">
            <w:r>
              <w:t>Annotated page</w:t>
            </w:r>
            <w:r w:rsidR="001F39E6">
              <w:t>/image</w:t>
            </w:r>
          </w:p>
        </w:tc>
        <w:tc>
          <w:tcPr>
            <w:tcW w:w="1211" w:type="dxa"/>
          </w:tcPr>
          <w:p w:rsidR="00CA79AF" w:rsidRDefault="001F39E6">
            <w:r>
              <w:t>S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>
            <w:r>
              <w:t>‘Any Day Now’</w:t>
            </w:r>
          </w:p>
          <w:p w:rsidR="00CA79AF" w:rsidRDefault="00D67C3E" w:rsidP="00D67C3E">
            <w:pPr>
              <w:pStyle w:val="ListParagraph"/>
              <w:numPr>
                <w:ilvl w:val="0"/>
                <w:numId w:val="1"/>
              </w:numPr>
            </w:pPr>
            <w:r>
              <w:t>Fortune Cookies Anthology</w:t>
            </w:r>
          </w:p>
        </w:tc>
        <w:tc>
          <w:tcPr>
            <w:tcW w:w="2835" w:type="dxa"/>
          </w:tcPr>
          <w:p w:rsidR="00CA79AF" w:rsidRDefault="00D67C3E">
            <w:r>
              <w:t>Suitcase task – what would you take?</w:t>
            </w:r>
          </w:p>
          <w:p w:rsidR="00D377A0" w:rsidRDefault="00D377A0"/>
          <w:p w:rsidR="00D377A0" w:rsidRDefault="00D377A0">
            <w:r>
              <w:t>Illustrate the story (visualisation task)</w:t>
            </w:r>
          </w:p>
        </w:tc>
        <w:tc>
          <w:tcPr>
            <w:tcW w:w="1984" w:type="dxa"/>
          </w:tcPr>
          <w:p w:rsidR="00CA79AF" w:rsidRDefault="009B7CFD">
            <w:r>
              <w:t>Short story breakdown, questions, writing piece</w:t>
            </w:r>
          </w:p>
        </w:tc>
        <w:tc>
          <w:tcPr>
            <w:tcW w:w="1211" w:type="dxa"/>
          </w:tcPr>
          <w:p w:rsidR="00CA79AF" w:rsidRDefault="001F39E6">
            <w:r>
              <w:t>S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 w:rsidP="00723FFB">
            <w:r>
              <w:t>Anh Doh’s Vietnam</w:t>
            </w:r>
          </w:p>
          <w:p w:rsidR="00CA79AF" w:rsidRDefault="00CA79AF"/>
        </w:tc>
        <w:tc>
          <w:tcPr>
            <w:tcW w:w="2835" w:type="dxa"/>
          </w:tcPr>
          <w:p w:rsidR="00CA79AF" w:rsidRDefault="001F39E6">
            <w:r>
              <w:t>?</w:t>
            </w:r>
          </w:p>
        </w:tc>
        <w:tc>
          <w:tcPr>
            <w:tcW w:w="1984" w:type="dxa"/>
          </w:tcPr>
          <w:p w:rsidR="00CA79AF" w:rsidRDefault="009B7CFD">
            <w:r>
              <w:t>?</w:t>
            </w:r>
          </w:p>
        </w:tc>
        <w:tc>
          <w:tcPr>
            <w:tcW w:w="1211" w:type="dxa"/>
          </w:tcPr>
          <w:p w:rsidR="00CA79AF" w:rsidRDefault="001F39E6">
            <w:r>
              <w:t>?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>
            <w:r>
              <w:t>Research – ‘Why People Flee Their Homeland’</w:t>
            </w:r>
          </w:p>
          <w:p w:rsidR="00496EEE" w:rsidRDefault="00496EEE"/>
          <w:p w:rsidR="00496EEE" w:rsidRDefault="00476EC4">
            <w:hyperlink r:id="rId9" w:history="1">
              <w:r w:rsidR="00496EEE" w:rsidRPr="004F31EA">
                <w:rPr>
                  <w:rStyle w:val="Hyperlink"/>
                </w:rPr>
                <w:t>http://theprojecttv.com.au/video.htm?vid=2547487769001</w:t>
              </w:r>
            </w:hyperlink>
            <w:r w:rsidR="00496EEE">
              <w:t xml:space="preserve"> (16.35secs)</w:t>
            </w:r>
          </w:p>
          <w:p w:rsidR="006219FA" w:rsidRDefault="006219FA"/>
        </w:tc>
        <w:tc>
          <w:tcPr>
            <w:tcW w:w="2835" w:type="dxa"/>
          </w:tcPr>
          <w:p w:rsidR="009B7CFD" w:rsidRDefault="009B7CFD" w:rsidP="009B7CFD">
            <w:r>
              <w:t>Choose a country</w:t>
            </w:r>
            <w:r w:rsidR="00777C17">
              <w:t xml:space="preserve"> to research</w:t>
            </w:r>
            <w:r>
              <w:t>:</w:t>
            </w:r>
          </w:p>
          <w:p w:rsidR="00CA79AF" w:rsidRDefault="009B7CFD" w:rsidP="009B7CFD">
            <w:r>
              <w:t>Sierra Leone, Sudan, Rwanda, Sri Lanka, Afghanistan, India,</w:t>
            </w:r>
            <w:r w:rsidR="00D67C3E">
              <w:t xml:space="preserve"> Israel, Libya, Syria, Malaysia, Vietnam</w:t>
            </w:r>
            <w:r w:rsidR="00864F69">
              <w:t>, Tibet</w:t>
            </w:r>
          </w:p>
        </w:tc>
        <w:tc>
          <w:tcPr>
            <w:tcW w:w="1984" w:type="dxa"/>
          </w:tcPr>
          <w:p w:rsidR="009B7CFD" w:rsidRDefault="009B7CFD">
            <w:r>
              <w:t>Poster</w:t>
            </w:r>
          </w:p>
        </w:tc>
        <w:tc>
          <w:tcPr>
            <w:tcW w:w="1211" w:type="dxa"/>
          </w:tcPr>
          <w:p w:rsidR="00CA79AF" w:rsidRDefault="001F39E6">
            <w:r>
              <w:t>F</w:t>
            </w:r>
          </w:p>
        </w:tc>
      </w:tr>
      <w:tr w:rsidR="006219FA" w:rsidTr="00D67C3E">
        <w:tc>
          <w:tcPr>
            <w:tcW w:w="3227" w:type="dxa"/>
          </w:tcPr>
          <w:p w:rsidR="006219FA" w:rsidRDefault="006219FA">
            <w:r>
              <w:t>Refugee Short Story Analysis</w:t>
            </w:r>
            <w:r w:rsidR="00A84CE3">
              <w:t xml:space="preserve"> (Alien Shores)</w:t>
            </w:r>
          </w:p>
          <w:p w:rsidR="006219FA" w:rsidRDefault="006219FA"/>
        </w:tc>
        <w:tc>
          <w:tcPr>
            <w:tcW w:w="2835" w:type="dxa"/>
          </w:tcPr>
          <w:p w:rsidR="006219FA" w:rsidRDefault="00D67C3E">
            <w:r>
              <w:t>Understanding the diversity of refugee experiences</w:t>
            </w:r>
          </w:p>
        </w:tc>
        <w:tc>
          <w:tcPr>
            <w:tcW w:w="1984" w:type="dxa"/>
          </w:tcPr>
          <w:p w:rsidR="006219FA" w:rsidRDefault="001F39E6">
            <w:r>
              <w:t>Theme study; Narrative Voice</w:t>
            </w:r>
          </w:p>
        </w:tc>
        <w:tc>
          <w:tcPr>
            <w:tcW w:w="1211" w:type="dxa"/>
          </w:tcPr>
          <w:p w:rsidR="006219FA" w:rsidRDefault="001F39E6">
            <w:r>
              <w:t>F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 w:rsidP="00367439">
            <w:r>
              <w:t>Creative short stories (starters – internal displacement, boat, detention centre)</w:t>
            </w:r>
          </w:p>
          <w:p w:rsidR="00CA79AF" w:rsidRDefault="00CA79AF" w:rsidP="00367439"/>
        </w:tc>
        <w:tc>
          <w:tcPr>
            <w:tcW w:w="2835" w:type="dxa"/>
          </w:tcPr>
          <w:p w:rsidR="00CA79AF" w:rsidRDefault="001F39E6" w:rsidP="00367439">
            <w:r>
              <w:t>Writing with prompts</w:t>
            </w:r>
          </w:p>
        </w:tc>
        <w:tc>
          <w:tcPr>
            <w:tcW w:w="1984" w:type="dxa"/>
          </w:tcPr>
          <w:p w:rsidR="00CA79AF" w:rsidRDefault="001F39E6" w:rsidP="00367439">
            <w:r>
              <w:t>Creative Writing</w:t>
            </w:r>
          </w:p>
        </w:tc>
        <w:tc>
          <w:tcPr>
            <w:tcW w:w="1211" w:type="dxa"/>
          </w:tcPr>
          <w:p w:rsidR="00CA79AF" w:rsidRDefault="001F39E6" w:rsidP="00367439">
            <w:r>
              <w:t>F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 w:rsidP="00367439">
            <w:r>
              <w:t>Student opinion handout</w:t>
            </w:r>
            <w:r w:rsidR="009B7CFD">
              <w:t xml:space="preserve"> &amp; </w:t>
            </w:r>
            <w:r w:rsidR="009B7CFD">
              <w:lastRenderedPageBreak/>
              <w:t>roadtorefuge.com</w:t>
            </w:r>
            <w:r w:rsidR="001F39E6">
              <w:t xml:space="preserve">; </w:t>
            </w:r>
            <w:r w:rsidR="001F39E6" w:rsidRPr="001F39E6">
              <w:t>http://www.asrc.org.au/resources/for-teachers/</w:t>
            </w:r>
          </w:p>
          <w:p w:rsidR="00CA79AF" w:rsidRDefault="00CA79AF" w:rsidP="00367439"/>
        </w:tc>
        <w:tc>
          <w:tcPr>
            <w:tcW w:w="2835" w:type="dxa"/>
          </w:tcPr>
          <w:p w:rsidR="00CA79AF" w:rsidRDefault="001F39E6" w:rsidP="00367439">
            <w:r>
              <w:lastRenderedPageBreak/>
              <w:t>Further investigation</w:t>
            </w:r>
          </w:p>
        </w:tc>
        <w:tc>
          <w:tcPr>
            <w:tcW w:w="1984" w:type="dxa"/>
          </w:tcPr>
          <w:p w:rsidR="00CA79AF" w:rsidRDefault="00777C17" w:rsidP="00367439">
            <w:r>
              <w:t>Interactive inquiry</w:t>
            </w:r>
          </w:p>
        </w:tc>
        <w:tc>
          <w:tcPr>
            <w:tcW w:w="1211" w:type="dxa"/>
          </w:tcPr>
          <w:p w:rsidR="00CA79AF" w:rsidRDefault="001F39E6" w:rsidP="00367439">
            <w:r>
              <w:t>S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 w:rsidP="00723FFB">
            <w:r>
              <w:lastRenderedPageBreak/>
              <w:t>Key Terms</w:t>
            </w:r>
          </w:p>
          <w:p w:rsidR="00CA79AF" w:rsidRDefault="00CA79AF" w:rsidP="00723FFB"/>
        </w:tc>
        <w:tc>
          <w:tcPr>
            <w:tcW w:w="2835" w:type="dxa"/>
          </w:tcPr>
          <w:p w:rsidR="00CA79AF" w:rsidRDefault="00CA79AF" w:rsidP="00367439"/>
        </w:tc>
        <w:tc>
          <w:tcPr>
            <w:tcW w:w="1984" w:type="dxa"/>
          </w:tcPr>
          <w:p w:rsidR="00CA79AF" w:rsidRDefault="00777C17" w:rsidP="00367439">
            <w:r>
              <w:t>Glossary</w:t>
            </w:r>
          </w:p>
        </w:tc>
        <w:tc>
          <w:tcPr>
            <w:tcW w:w="1211" w:type="dxa"/>
          </w:tcPr>
          <w:p w:rsidR="00CA79AF" w:rsidRDefault="00777C17" w:rsidP="00367439">
            <w:r>
              <w:t>S</w:t>
            </w:r>
          </w:p>
        </w:tc>
      </w:tr>
      <w:tr w:rsidR="00CA79AF" w:rsidTr="00D67C3E">
        <w:tc>
          <w:tcPr>
            <w:tcW w:w="3227" w:type="dxa"/>
          </w:tcPr>
          <w:p w:rsidR="00CA79AF" w:rsidRDefault="00476EC4" w:rsidP="00367439">
            <w:r>
              <w:t>Comprehension test</w:t>
            </w:r>
            <w:bookmarkStart w:id="0" w:name="_GoBack"/>
            <w:bookmarkEnd w:id="0"/>
          </w:p>
          <w:p w:rsidR="006219FA" w:rsidRDefault="006219FA" w:rsidP="00367439"/>
        </w:tc>
        <w:tc>
          <w:tcPr>
            <w:tcW w:w="2835" w:type="dxa"/>
          </w:tcPr>
          <w:p w:rsidR="00CA79AF" w:rsidRDefault="00CA79AF" w:rsidP="00367439"/>
        </w:tc>
        <w:tc>
          <w:tcPr>
            <w:tcW w:w="1984" w:type="dxa"/>
          </w:tcPr>
          <w:p w:rsidR="00CA79AF" w:rsidRDefault="00CA79AF" w:rsidP="00367439"/>
        </w:tc>
        <w:tc>
          <w:tcPr>
            <w:tcW w:w="1211" w:type="dxa"/>
          </w:tcPr>
          <w:p w:rsidR="00CA79AF" w:rsidRDefault="00CA79AF" w:rsidP="00367439"/>
        </w:tc>
      </w:tr>
      <w:tr w:rsidR="00CA79AF" w:rsidTr="00D67C3E">
        <w:tc>
          <w:tcPr>
            <w:tcW w:w="3227" w:type="dxa"/>
          </w:tcPr>
          <w:p w:rsidR="00CA79AF" w:rsidRDefault="00CA79AF">
            <w:r>
              <w:t>Young Pakistani Victim</w:t>
            </w:r>
          </w:p>
          <w:p w:rsidR="00DA0DAA" w:rsidRDefault="00DA0DAA"/>
          <w:p w:rsidR="00DA0DAA" w:rsidRDefault="00DA0DAA">
            <w:r w:rsidRPr="00DA0DAA">
              <w:t>http://www.thedailybeast.com/witw/articles/2013/07/12/malala-yousafzai-calls-on-u-n-to-support-girls-right-to-an-education.html</w:t>
            </w:r>
          </w:p>
          <w:p w:rsidR="00CA79AF" w:rsidRDefault="00CA79AF"/>
          <w:p w:rsidR="00136F42" w:rsidRDefault="00476EC4">
            <w:hyperlink r:id="rId10" w:history="1">
              <w:r w:rsidR="00136F42" w:rsidRPr="004F31EA">
                <w:rPr>
                  <w:rStyle w:val="Hyperlink"/>
                </w:rPr>
                <w:t>http://www.usatoday.com/story/news/world/2013/07/17/taliban-regrets-attack/2525427/</w:t>
              </w:r>
            </w:hyperlink>
          </w:p>
          <w:p w:rsidR="00136F42" w:rsidRDefault="00136F42"/>
          <w:p w:rsidR="00136F42" w:rsidRDefault="00136F42">
            <w:r>
              <w:t>Artistic/Political Rebellion</w:t>
            </w:r>
          </w:p>
          <w:p w:rsidR="00DA0DAA" w:rsidRDefault="00DA0DAA"/>
          <w:p w:rsidR="00DA0DAA" w:rsidRDefault="00DA0DAA">
            <w:r w:rsidRPr="00DA0DAA">
              <w:t>http://www.thedailybeast.com/articles/2013/03/09/malina-suliman-afghanistan-s-graffiti-queen.html</w:t>
            </w:r>
          </w:p>
          <w:p w:rsidR="00136F42" w:rsidRDefault="00136F42"/>
          <w:p w:rsidR="00136F42" w:rsidRDefault="00136F42">
            <w:r w:rsidRPr="00136F42">
              <w:t>http://www.youtube.com/watch?v=6qQQbLUBVDE</w:t>
            </w:r>
          </w:p>
          <w:p w:rsidR="00136F42" w:rsidRDefault="00136F42"/>
        </w:tc>
        <w:tc>
          <w:tcPr>
            <w:tcW w:w="2835" w:type="dxa"/>
          </w:tcPr>
          <w:p w:rsidR="00CA79AF" w:rsidRDefault="00864F69">
            <w:r>
              <w:t xml:space="preserve">Education system/persecution </w:t>
            </w:r>
            <w:r w:rsidR="00136F42">
              <w:t>/activism</w:t>
            </w:r>
          </w:p>
        </w:tc>
        <w:tc>
          <w:tcPr>
            <w:tcW w:w="1984" w:type="dxa"/>
          </w:tcPr>
          <w:p w:rsidR="00CA79AF" w:rsidRDefault="00777C17">
            <w:r>
              <w:t>Reporting the news – presenting an article on an Afghan social issue</w:t>
            </w:r>
          </w:p>
        </w:tc>
        <w:tc>
          <w:tcPr>
            <w:tcW w:w="1211" w:type="dxa"/>
          </w:tcPr>
          <w:p w:rsidR="00CA79AF" w:rsidRDefault="00777C17">
            <w:r>
              <w:t>F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 w:rsidP="00367439">
            <w:r>
              <w:t>The Arrival/The Island</w:t>
            </w:r>
          </w:p>
          <w:p w:rsidR="00CA79AF" w:rsidRDefault="00CA79AF" w:rsidP="00367439"/>
        </w:tc>
        <w:tc>
          <w:tcPr>
            <w:tcW w:w="2835" w:type="dxa"/>
          </w:tcPr>
          <w:p w:rsidR="00CA79AF" w:rsidRDefault="00777C17" w:rsidP="00367439">
            <w:r>
              <w:t>How is it related to our current social climate?</w:t>
            </w:r>
          </w:p>
          <w:p w:rsidR="008808A9" w:rsidRDefault="008808A9" w:rsidP="00367439"/>
          <w:p w:rsidR="008808A9" w:rsidRDefault="008808A9" w:rsidP="00367439">
            <w:r>
              <w:t>Tolerance and understanding diversity</w:t>
            </w:r>
          </w:p>
          <w:p w:rsidR="00777C17" w:rsidRDefault="00777C17" w:rsidP="00367439"/>
        </w:tc>
        <w:tc>
          <w:tcPr>
            <w:tcW w:w="1984" w:type="dxa"/>
          </w:tcPr>
          <w:p w:rsidR="00CA79AF" w:rsidRDefault="00CA79AF" w:rsidP="00367439"/>
        </w:tc>
        <w:tc>
          <w:tcPr>
            <w:tcW w:w="1211" w:type="dxa"/>
          </w:tcPr>
          <w:p w:rsidR="00CA79AF" w:rsidRDefault="00CA79AF" w:rsidP="00367439"/>
        </w:tc>
      </w:tr>
      <w:tr w:rsidR="00CA79AF" w:rsidTr="00D67C3E">
        <w:tc>
          <w:tcPr>
            <w:tcW w:w="3227" w:type="dxa"/>
          </w:tcPr>
          <w:p w:rsidR="00CA79AF" w:rsidRDefault="00CA79AF" w:rsidP="00367439">
            <w:r>
              <w:t>The Story of Kasper Hauser</w:t>
            </w:r>
          </w:p>
          <w:p w:rsidR="00CA79AF" w:rsidRDefault="00CA79AF" w:rsidP="00367439"/>
        </w:tc>
        <w:tc>
          <w:tcPr>
            <w:tcW w:w="2835" w:type="dxa"/>
          </w:tcPr>
          <w:p w:rsidR="00CA79AF" w:rsidRDefault="008808A9" w:rsidP="00367439">
            <w:r>
              <w:t>See Above</w:t>
            </w:r>
          </w:p>
          <w:p w:rsidR="00777C17" w:rsidRDefault="00777C17" w:rsidP="00367439"/>
          <w:p w:rsidR="00777C17" w:rsidRDefault="00777C17" w:rsidP="00367439"/>
        </w:tc>
        <w:tc>
          <w:tcPr>
            <w:tcW w:w="1984" w:type="dxa"/>
          </w:tcPr>
          <w:p w:rsidR="00CA79AF" w:rsidRDefault="00CA79AF" w:rsidP="00367439"/>
        </w:tc>
        <w:tc>
          <w:tcPr>
            <w:tcW w:w="1211" w:type="dxa"/>
          </w:tcPr>
          <w:p w:rsidR="00CA79AF" w:rsidRDefault="00CA79AF" w:rsidP="00367439"/>
        </w:tc>
      </w:tr>
      <w:tr w:rsidR="00CA79AF" w:rsidTr="00D67C3E">
        <w:tc>
          <w:tcPr>
            <w:tcW w:w="3227" w:type="dxa"/>
          </w:tcPr>
          <w:p w:rsidR="00CA79AF" w:rsidRDefault="00CA79AF" w:rsidP="00367439">
            <w:r>
              <w:t>Multiculturalism – Why it’s important</w:t>
            </w:r>
          </w:p>
          <w:p w:rsidR="00CA79AF" w:rsidRDefault="00CA79AF" w:rsidP="00367439"/>
        </w:tc>
        <w:tc>
          <w:tcPr>
            <w:tcW w:w="2835" w:type="dxa"/>
          </w:tcPr>
          <w:p w:rsidR="00CA79AF" w:rsidRDefault="00136F42" w:rsidP="00367439">
            <w:r>
              <w:t>Guest Speaker</w:t>
            </w:r>
          </w:p>
        </w:tc>
        <w:tc>
          <w:tcPr>
            <w:tcW w:w="1984" w:type="dxa"/>
          </w:tcPr>
          <w:p w:rsidR="00CA79AF" w:rsidRDefault="00777C17" w:rsidP="00367439">
            <w:r>
              <w:t>Understanding how society is shaped by ethnic diversity</w:t>
            </w:r>
          </w:p>
          <w:p w:rsidR="00777C17" w:rsidRDefault="00777C17" w:rsidP="00367439"/>
          <w:p w:rsidR="00777C17" w:rsidRDefault="00777C17" w:rsidP="00367439">
            <w:r>
              <w:t>Powerpoint</w:t>
            </w:r>
          </w:p>
          <w:p w:rsidR="00777C17" w:rsidRDefault="00777C17" w:rsidP="00367439"/>
        </w:tc>
        <w:tc>
          <w:tcPr>
            <w:tcW w:w="1211" w:type="dxa"/>
          </w:tcPr>
          <w:p w:rsidR="00CA79AF" w:rsidRDefault="00777C17" w:rsidP="00367439">
            <w:r>
              <w:t>F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 w:rsidP="00367439">
            <w:r>
              <w:t>Becoming a citizen</w:t>
            </w:r>
          </w:p>
          <w:p w:rsidR="00CA79AF" w:rsidRDefault="00CA79AF" w:rsidP="00367439"/>
        </w:tc>
        <w:tc>
          <w:tcPr>
            <w:tcW w:w="2835" w:type="dxa"/>
          </w:tcPr>
          <w:p w:rsidR="00CA79AF" w:rsidRDefault="001F39E6" w:rsidP="00367439">
            <w:r>
              <w:t>Giving voices to minorities</w:t>
            </w:r>
          </w:p>
        </w:tc>
        <w:tc>
          <w:tcPr>
            <w:tcW w:w="1984" w:type="dxa"/>
          </w:tcPr>
          <w:p w:rsidR="00CA79AF" w:rsidRDefault="00136F42" w:rsidP="00367439">
            <w:r>
              <w:t>Pro-refugee pamp</w:t>
            </w:r>
            <w:r w:rsidR="00777C17">
              <w:t>h</w:t>
            </w:r>
            <w:r>
              <w:t>lets</w:t>
            </w:r>
          </w:p>
        </w:tc>
        <w:tc>
          <w:tcPr>
            <w:tcW w:w="1211" w:type="dxa"/>
          </w:tcPr>
          <w:p w:rsidR="00CA79AF" w:rsidRDefault="00777C17" w:rsidP="00367439">
            <w:r>
              <w:t>F</w:t>
            </w:r>
          </w:p>
          <w:p w:rsidR="00777C17" w:rsidRDefault="00777C17" w:rsidP="00367439"/>
          <w:p w:rsidR="00777C17" w:rsidRDefault="00777C17" w:rsidP="00367439"/>
        </w:tc>
      </w:tr>
      <w:tr w:rsidR="00CA79AF" w:rsidTr="00D67C3E">
        <w:tc>
          <w:tcPr>
            <w:tcW w:w="3227" w:type="dxa"/>
          </w:tcPr>
          <w:p w:rsidR="00CA79AF" w:rsidRDefault="00777C17" w:rsidP="00367439">
            <w:r>
              <w:t xml:space="preserve">Film Study: </w:t>
            </w:r>
            <w:r w:rsidR="00CA79AF">
              <w:t>The Boy Who Plays on the Buddha of Bamiyan/The Boy Mir</w:t>
            </w:r>
          </w:p>
          <w:p w:rsidR="00CA79AF" w:rsidRDefault="00CA79AF" w:rsidP="00367439"/>
        </w:tc>
        <w:tc>
          <w:tcPr>
            <w:tcW w:w="2835" w:type="dxa"/>
          </w:tcPr>
          <w:p w:rsidR="00CA79AF" w:rsidRDefault="00125B67" w:rsidP="00367439">
            <w:r>
              <w:lastRenderedPageBreak/>
              <w:t>Final presentation (reinforce themes and real world perspective)</w:t>
            </w:r>
          </w:p>
        </w:tc>
        <w:tc>
          <w:tcPr>
            <w:tcW w:w="1984" w:type="dxa"/>
          </w:tcPr>
          <w:p w:rsidR="00CA79AF" w:rsidRDefault="00CA79AF" w:rsidP="00367439"/>
        </w:tc>
        <w:tc>
          <w:tcPr>
            <w:tcW w:w="1211" w:type="dxa"/>
          </w:tcPr>
          <w:p w:rsidR="00CA79AF" w:rsidRDefault="00CA79AF" w:rsidP="00367439"/>
        </w:tc>
      </w:tr>
      <w:tr w:rsidR="00CA79AF" w:rsidTr="00D67C3E">
        <w:tc>
          <w:tcPr>
            <w:tcW w:w="3227" w:type="dxa"/>
          </w:tcPr>
          <w:p w:rsidR="00CA79AF" w:rsidRDefault="00CA79AF" w:rsidP="00367439">
            <w:r>
              <w:lastRenderedPageBreak/>
              <w:t>Text Response</w:t>
            </w:r>
          </w:p>
          <w:p w:rsidR="00CA79AF" w:rsidRDefault="00CA79AF" w:rsidP="00367439"/>
        </w:tc>
        <w:tc>
          <w:tcPr>
            <w:tcW w:w="2835" w:type="dxa"/>
          </w:tcPr>
          <w:p w:rsidR="00CA79AF" w:rsidRDefault="00136F42" w:rsidP="00367439">
            <w:r>
              <w:t>TEEL</w:t>
            </w:r>
          </w:p>
        </w:tc>
        <w:tc>
          <w:tcPr>
            <w:tcW w:w="1984" w:type="dxa"/>
          </w:tcPr>
          <w:p w:rsidR="00CA79AF" w:rsidRDefault="00125B67" w:rsidP="00367439">
            <w:r>
              <w:t>Themes and Topics to be discussed</w:t>
            </w:r>
          </w:p>
          <w:p w:rsidR="00125B67" w:rsidRDefault="00125B67" w:rsidP="00367439"/>
        </w:tc>
        <w:tc>
          <w:tcPr>
            <w:tcW w:w="1211" w:type="dxa"/>
          </w:tcPr>
          <w:p w:rsidR="00CA79AF" w:rsidRDefault="00777C17" w:rsidP="00367439">
            <w:r>
              <w:t>F</w:t>
            </w:r>
          </w:p>
        </w:tc>
      </w:tr>
      <w:tr w:rsidR="00CA79AF" w:rsidTr="00D67C3E">
        <w:tc>
          <w:tcPr>
            <w:tcW w:w="3227" w:type="dxa"/>
          </w:tcPr>
          <w:p w:rsidR="00CA79AF" w:rsidRDefault="00CA79AF">
            <w:r>
              <w:t>Letter to the Government</w:t>
            </w:r>
          </w:p>
          <w:p w:rsidR="006219FA" w:rsidRDefault="00136F42">
            <w:r w:rsidRPr="00136F42">
              <w:t>http://www.immi.gov.au/media/</w:t>
            </w:r>
          </w:p>
        </w:tc>
        <w:tc>
          <w:tcPr>
            <w:tcW w:w="2835" w:type="dxa"/>
          </w:tcPr>
          <w:p w:rsidR="00CA79AF" w:rsidRDefault="001F39E6">
            <w:r>
              <w:t xml:space="preserve">Review public </w:t>
            </w:r>
            <w:r w:rsidR="00D377A0">
              <w:t>debate/</w:t>
            </w:r>
            <w:r>
              <w:t>opinion</w:t>
            </w:r>
          </w:p>
        </w:tc>
        <w:tc>
          <w:tcPr>
            <w:tcW w:w="1984" w:type="dxa"/>
          </w:tcPr>
          <w:p w:rsidR="00CA79AF" w:rsidRDefault="00125B67">
            <w:r>
              <w:t>Persuasive writing piece</w:t>
            </w:r>
          </w:p>
          <w:p w:rsidR="00125B67" w:rsidRDefault="00125B67"/>
        </w:tc>
        <w:tc>
          <w:tcPr>
            <w:tcW w:w="1211" w:type="dxa"/>
          </w:tcPr>
          <w:p w:rsidR="00CA79AF" w:rsidRDefault="00777C17">
            <w:r>
              <w:t>F</w:t>
            </w:r>
          </w:p>
        </w:tc>
      </w:tr>
    </w:tbl>
    <w:p w:rsidR="00897885" w:rsidRDefault="00897885"/>
    <w:sectPr w:rsidR="00897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10291"/>
    <w:multiLevelType w:val="hybridMultilevel"/>
    <w:tmpl w:val="E8C0C916"/>
    <w:lvl w:ilvl="0" w:tplc="5A2836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34390"/>
    <w:multiLevelType w:val="hybridMultilevel"/>
    <w:tmpl w:val="ED1040B2"/>
    <w:lvl w:ilvl="0" w:tplc="CC989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5B2"/>
    <w:rsid w:val="00037F2F"/>
    <w:rsid w:val="00125B67"/>
    <w:rsid w:val="00136F42"/>
    <w:rsid w:val="001F39E6"/>
    <w:rsid w:val="003075B2"/>
    <w:rsid w:val="00476EC4"/>
    <w:rsid w:val="00496EEE"/>
    <w:rsid w:val="005D11D4"/>
    <w:rsid w:val="006219FA"/>
    <w:rsid w:val="00714A11"/>
    <w:rsid w:val="00723FFB"/>
    <w:rsid w:val="007357E2"/>
    <w:rsid w:val="00777C17"/>
    <w:rsid w:val="00864F69"/>
    <w:rsid w:val="008808A9"/>
    <w:rsid w:val="00897885"/>
    <w:rsid w:val="009B7CFD"/>
    <w:rsid w:val="00A208B6"/>
    <w:rsid w:val="00A84CE3"/>
    <w:rsid w:val="00CA79AF"/>
    <w:rsid w:val="00D377A0"/>
    <w:rsid w:val="00D67C3E"/>
    <w:rsid w:val="00D84857"/>
    <w:rsid w:val="00DA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7C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E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7C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E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SIX1-_h9WB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ime.com/time/video/player/0,32068,308943282001_2007270,00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usatoday.com/story/news/world/2013/07/17/taliban-regrets-attack/2525427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heprojecttv.com.au/video.htm?vid=2547487769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0A7AD-0E19-4B7D-8C2C-2287C945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LEUNIG, Chris(LEU)</dc:creator>
  <cp:lastModifiedBy>LEUNIG, Chris(LEU)</cp:lastModifiedBy>
  <cp:revision>3</cp:revision>
  <dcterms:created xsi:type="dcterms:W3CDTF">2013-07-25T02:08:00Z</dcterms:created>
  <dcterms:modified xsi:type="dcterms:W3CDTF">2013-07-25T02:10:00Z</dcterms:modified>
</cp:coreProperties>
</file>